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0" w:type="dxa"/>
        <w:tblBorders>
          <w:top w:val="nil"/>
          <w:left w:val="nil"/>
          <w:right w:val="nil"/>
        </w:tblBorders>
        <w:tblLayout w:type="fixed"/>
        <w:tblLook w:val="0000" w:firstRow="0" w:lastRow="0" w:firstColumn="0" w:lastColumn="0" w:noHBand="0" w:noVBand="0"/>
      </w:tblPr>
      <w:tblGrid>
        <w:gridCol w:w="10000"/>
      </w:tblGrid>
      <w:tr w:rsidR="00481545" w:rsidRPr="00481545" w:rsidTr="004E3829">
        <w:tblPrEx>
          <w:tblCellMar>
            <w:top w:w="0" w:type="dxa"/>
            <w:bottom w:w="0" w:type="dxa"/>
          </w:tblCellMar>
        </w:tblPrEx>
        <w:tc>
          <w:tcPr>
            <w:tcW w:w="10000" w:type="dxa"/>
            <w:shd w:val="clear" w:color="auto" w:fill="FFFFFF"/>
          </w:tcPr>
          <w:tbl>
            <w:tblPr>
              <w:tblW w:w="10000" w:type="dxa"/>
              <w:tblBorders>
                <w:top w:val="nil"/>
                <w:left w:val="nil"/>
                <w:right w:val="nil"/>
              </w:tblBorders>
              <w:tblLayout w:type="fixed"/>
              <w:tblCellMar>
                <w:left w:w="0" w:type="dxa"/>
                <w:right w:w="0" w:type="dxa"/>
              </w:tblCellMar>
              <w:tblLook w:val="0000" w:firstRow="0" w:lastRow="0" w:firstColumn="0" w:lastColumn="0" w:noHBand="0" w:noVBand="0"/>
            </w:tblPr>
            <w:tblGrid>
              <w:gridCol w:w="10000"/>
            </w:tblGrid>
            <w:tr w:rsidR="00481545" w:rsidRPr="00481545">
              <w:tblPrEx>
                <w:tblCellMar>
                  <w:top w:w="0" w:type="dxa"/>
                  <w:left w:w="0" w:type="dxa"/>
                  <w:bottom w:w="0" w:type="dxa"/>
                  <w:right w:w="0" w:type="dxa"/>
                </w:tblCellMar>
              </w:tblPrEx>
              <w:tc>
                <w:tcPr>
                  <w:tcW w:w="10000" w:type="dxa"/>
                  <w:tcBorders>
                    <w:top w:val="nil"/>
                    <w:left w:val="nil"/>
                    <w:bottom w:val="nil"/>
                    <w:right w:val="nil"/>
                  </w:tcBorders>
                  <w:shd w:val="clear" w:color="auto" w:fill="FFFFFF"/>
                </w:tcPr>
                <w:p w:rsidR="004E3829" w:rsidRDefault="00481545" w:rsidP="004E3829">
                  <w:pPr>
                    <w:widowControl w:val="0"/>
                    <w:autoSpaceDE w:val="0"/>
                    <w:autoSpaceDN w:val="0"/>
                    <w:adjustRightInd w:val="0"/>
                    <w:spacing w:after="0"/>
                    <w:rPr>
                      <w:rFonts w:ascii="Arial" w:hAnsi="Arial" w:cs="Arial"/>
                    </w:rPr>
                  </w:pPr>
                  <w:r w:rsidRPr="00481545">
                    <w:rPr>
                      <w:rFonts w:ascii="Arial" w:hAnsi="Arial" w:cs="Arial"/>
                      <w:b/>
                      <w:bCs/>
                    </w:rPr>
                    <w:t xml:space="preserve">Francesca Martini </w:t>
                  </w:r>
                  <w:r w:rsidRPr="00481545">
                    <w:rPr>
                      <w:rFonts w:ascii="Arial" w:hAnsi="Arial" w:cs="Arial"/>
                    </w:rPr>
                    <w:t>nasce ad Arezzo nel 1987. Soprano lirico d’</w:t>
                  </w:r>
                  <w:r w:rsidR="004E3829">
                    <w:rPr>
                      <w:rFonts w:ascii="Arial" w:hAnsi="Arial" w:cs="Arial"/>
                    </w:rPr>
                    <w:t xml:space="preserve">agilità dalla solida formazione </w:t>
                  </w:r>
                  <w:r w:rsidRPr="00481545">
                    <w:rPr>
                      <w:rFonts w:ascii="Arial" w:hAnsi="Arial" w:cs="Arial"/>
                    </w:rPr>
                    <w:t>umanistica, si diploma con il massimo dei voti in Pianoforte e Canto Lirico pr</w:t>
                  </w:r>
                  <w:r w:rsidR="004E3829">
                    <w:rPr>
                      <w:rFonts w:ascii="Arial" w:hAnsi="Arial" w:cs="Arial"/>
                    </w:rPr>
                    <w:t xml:space="preserve">esso il </w:t>
                  </w:r>
                  <w:r w:rsidRPr="00481545">
                    <w:rPr>
                      <w:rFonts w:ascii="Arial" w:hAnsi="Arial" w:cs="Arial"/>
                    </w:rPr>
                    <w:t>Conservatorio “A. Boito” di Parma. Iniziata al Canto Lirico da</w:t>
                  </w:r>
                  <w:r w:rsidR="004E3829">
                    <w:rPr>
                      <w:rFonts w:ascii="Arial" w:hAnsi="Arial" w:cs="Arial"/>
                    </w:rPr>
                    <w:t>l soprano Licia Lumachi, rivela</w:t>
                  </w:r>
                  <w:r w:rsidRPr="00481545">
                    <w:rPr>
                      <w:rFonts w:ascii="Arial" w:hAnsi="Arial" w:cs="Arial"/>
                    </w:rPr>
                    <w:t xml:space="preserve"> già ne</w:t>
                  </w:r>
                  <w:r w:rsidR="004E3829">
                    <w:rPr>
                      <w:rFonts w:ascii="Arial" w:hAnsi="Arial" w:cs="Arial"/>
                    </w:rPr>
                    <w:t>lla primissima fase degli studi</w:t>
                  </w:r>
                  <w:r w:rsidRPr="00481545">
                    <w:rPr>
                      <w:rFonts w:ascii="Arial" w:hAnsi="Arial" w:cs="Arial"/>
                    </w:rPr>
                    <w:t xml:space="preserve"> sorprendenti capacità pianistiche che parrebbero preludere </w:t>
                  </w:r>
                  <w:proofErr w:type="gramStart"/>
                  <w:r w:rsidRPr="00481545">
                    <w:rPr>
                      <w:rFonts w:ascii="Arial" w:hAnsi="Arial" w:cs="Arial"/>
                    </w:rPr>
                    <w:t>ad</w:t>
                  </w:r>
                  <w:proofErr w:type="gramEnd"/>
                  <w:r w:rsidRPr="00481545">
                    <w:rPr>
                      <w:rFonts w:ascii="Arial" w:hAnsi="Arial" w:cs="Arial"/>
                    </w:rPr>
                    <w:t xml:space="preserve"> una carriera concertistica di spessore internazionale. Tuttavia, grazie al magistero del soprano veronese Alida Ferrarini, mette in luce prerogative tecniche ed espressive che la conducono alle prime affermazioni professionali in ambito belcantistico</w:t>
                  </w:r>
                  <w:proofErr w:type="gramStart"/>
                  <w:r w:rsidRPr="00481545">
                    <w:rPr>
                      <w:rFonts w:ascii="Arial" w:hAnsi="Arial" w:cs="Arial"/>
                    </w:rPr>
                    <w:t>,</w:t>
                  </w:r>
                  <w:proofErr w:type="gramEnd"/>
                  <w:r w:rsidRPr="00481545">
                    <w:rPr>
                      <w:rFonts w:ascii="Arial" w:hAnsi="Arial" w:cs="Arial"/>
                    </w:rPr>
                    <w:t xml:space="preserve"> </w:t>
                  </w:r>
                </w:p>
                <w:p w:rsidR="004E3829" w:rsidRDefault="00481545" w:rsidP="004E3829">
                  <w:pPr>
                    <w:widowControl w:val="0"/>
                    <w:autoSpaceDE w:val="0"/>
                    <w:autoSpaceDN w:val="0"/>
                    <w:adjustRightInd w:val="0"/>
                    <w:spacing w:after="0"/>
                    <w:rPr>
                      <w:rFonts w:ascii="Arial" w:hAnsi="Arial" w:cs="Arial"/>
                    </w:rPr>
                  </w:pPr>
                  <w:proofErr w:type="gramStart"/>
                  <w:r w:rsidRPr="00481545">
                    <w:rPr>
                      <w:rFonts w:ascii="Arial" w:hAnsi="Arial" w:cs="Arial"/>
                    </w:rPr>
                    <w:t>sino</w:t>
                  </w:r>
                  <w:proofErr w:type="gramEnd"/>
                  <w:r w:rsidRPr="00481545">
                    <w:rPr>
                      <w:rFonts w:ascii="Arial" w:hAnsi="Arial" w:cs="Arial"/>
                    </w:rPr>
                    <w:t xml:space="preserve"> all’approdo alla Scuola di un’interprete del calibro di Amarilli Nizza, la quale cura oggi la sua preparazione. </w:t>
                  </w:r>
                </w:p>
                <w:p w:rsidR="004E3829" w:rsidRDefault="00481545" w:rsidP="004E3829">
                  <w:pPr>
                    <w:widowControl w:val="0"/>
                    <w:autoSpaceDE w:val="0"/>
                    <w:autoSpaceDN w:val="0"/>
                    <w:adjustRightInd w:val="0"/>
                    <w:spacing w:after="0"/>
                    <w:rPr>
                      <w:rFonts w:ascii="Arial" w:hAnsi="Arial" w:cs="Arial"/>
                    </w:rPr>
                  </w:pPr>
                  <w:r w:rsidRPr="00481545">
                    <w:rPr>
                      <w:rFonts w:ascii="Arial" w:hAnsi="Arial" w:cs="Arial"/>
                    </w:rPr>
                    <w:t xml:space="preserve">Dopo il debutto </w:t>
                  </w:r>
                  <w:proofErr w:type="gramStart"/>
                  <w:r w:rsidRPr="00481545">
                    <w:rPr>
                      <w:rFonts w:ascii="Arial" w:hAnsi="Arial" w:cs="Arial"/>
                    </w:rPr>
                    <w:t>in qualità di</w:t>
                  </w:r>
                  <w:proofErr w:type="gramEnd"/>
                  <w:r w:rsidRPr="00481545">
                    <w:rPr>
                      <w:rFonts w:ascii="Arial" w:hAnsi="Arial" w:cs="Arial"/>
                    </w:rPr>
                    <w:t xml:space="preserve"> soprano solista presso il Teatro Lauro Rossi di Macerata (</w:t>
                  </w:r>
                  <w:bookmarkStart w:id="0" w:name="_GoBack"/>
                  <w:r w:rsidRPr="007740AB">
                    <w:rPr>
                      <w:rFonts w:ascii="Arial" w:hAnsi="Arial" w:cs="Arial"/>
                      <w:i/>
                    </w:rPr>
                    <w:t>Carmina Burana</w:t>
                  </w:r>
                  <w:r w:rsidRPr="00481545">
                    <w:rPr>
                      <w:rFonts w:ascii="Arial" w:hAnsi="Arial" w:cs="Arial"/>
                    </w:rPr>
                    <w:t xml:space="preserve"> </w:t>
                  </w:r>
                  <w:bookmarkEnd w:id="0"/>
                  <w:r w:rsidRPr="00481545">
                    <w:rPr>
                      <w:rFonts w:ascii="Arial" w:hAnsi="Arial" w:cs="Arial"/>
                    </w:rPr>
                    <w:t xml:space="preserve">di Carl </w:t>
                  </w:r>
                  <w:proofErr w:type="spellStart"/>
                  <w:r w:rsidRPr="00481545">
                    <w:rPr>
                      <w:rFonts w:ascii="Arial" w:hAnsi="Arial" w:cs="Arial"/>
                    </w:rPr>
                    <w:t>Orff</w:t>
                  </w:r>
                  <w:proofErr w:type="spellEnd"/>
                  <w:r w:rsidRPr="00481545">
                    <w:rPr>
                      <w:rFonts w:ascii="Arial" w:hAnsi="Arial" w:cs="Arial"/>
                    </w:rPr>
                    <w:t xml:space="preserve">, 2009), nel 2010 interpreta Sophie nel </w:t>
                  </w:r>
                  <w:r w:rsidRPr="004E3829">
                    <w:rPr>
                      <w:rFonts w:ascii="Arial" w:hAnsi="Arial" w:cs="Arial"/>
                      <w:i/>
                    </w:rPr>
                    <w:t>Werther</w:t>
                  </w:r>
                  <w:r w:rsidRPr="00481545">
                    <w:rPr>
                      <w:rFonts w:ascii="Arial" w:hAnsi="Arial" w:cs="Arial"/>
                    </w:rPr>
                    <w:t xml:space="preserve"> di Massenet al Teatro Regio di Parma. </w:t>
                  </w:r>
                </w:p>
                <w:p w:rsidR="00481545" w:rsidRPr="00481545" w:rsidRDefault="00481545" w:rsidP="004E3829">
                  <w:pPr>
                    <w:widowControl w:val="0"/>
                    <w:autoSpaceDE w:val="0"/>
                    <w:autoSpaceDN w:val="0"/>
                    <w:adjustRightInd w:val="0"/>
                    <w:spacing w:after="0"/>
                    <w:rPr>
                      <w:rFonts w:ascii="Arial" w:hAnsi="Arial" w:cs="Arial"/>
                    </w:rPr>
                  </w:pPr>
                  <w:r w:rsidRPr="00481545">
                    <w:rPr>
                      <w:rFonts w:ascii="Arial" w:hAnsi="Arial" w:cs="Arial"/>
                    </w:rPr>
                    <w:t xml:space="preserve">Da allora, si è prodotta, per conto </w:t>
                  </w:r>
                  <w:proofErr w:type="gramStart"/>
                  <w:r w:rsidRPr="00481545">
                    <w:rPr>
                      <w:rFonts w:ascii="Arial" w:hAnsi="Arial" w:cs="Arial"/>
                    </w:rPr>
                    <w:t xml:space="preserve">di </w:t>
                  </w:r>
                  <w:proofErr w:type="gramEnd"/>
                  <w:r w:rsidRPr="00481545">
                    <w:rPr>
                      <w:rFonts w:ascii="Arial" w:hAnsi="Arial" w:cs="Arial"/>
                    </w:rPr>
                    <w:t xml:space="preserve">importanti organizzazioni, in </w:t>
                  </w:r>
                  <w:proofErr w:type="spellStart"/>
                  <w:r w:rsidRPr="004E3829">
                    <w:rPr>
                      <w:rFonts w:ascii="Arial" w:hAnsi="Arial" w:cs="Arial"/>
                      <w:i/>
                    </w:rPr>
                    <w:t>recitals</w:t>
                  </w:r>
                  <w:proofErr w:type="spellEnd"/>
                  <w:r w:rsidRPr="00481545">
                    <w:rPr>
                      <w:rFonts w:ascii="Arial" w:hAnsi="Arial" w:cs="Arial"/>
                    </w:rPr>
                    <w:t xml:space="preserve"> e rappresentazioni presso numerose</w:t>
                  </w:r>
                  <w:r w:rsidR="007740AB">
                    <w:rPr>
                      <w:rFonts w:ascii="Arial" w:hAnsi="Arial" w:cs="Arial"/>
                    </w:rPr>
                    <w:t xml:space="preserve"> sedi italiane ed estere. Nell’o</w:t>
                  </w:r>
                  <w:r w:rsidRPr="00481545">
                    <w:rPr>
                      <w:rFonts w:ascii="Arial" w:hAnsi="Arial" w:cs="Arial"/>
                    </w:rPr>
                    <w:t xml:space="preserve">ttobre 2013 ha debuttato a Pechino, nell’ambito del </w:t>
                  </w:r>
                  <w:proofErr w:type="spellStart"/>
                  <w:r w:rsidRPr="00481545">
                    <w:rPr>
                      <w:rFonts w:ascii="Arial" w:hAnsi="Arial" w:cs="Arial"/>
                    </w:rPr>
                    <w:t>Beijing</w:t>
                  </w:r>
                  <w:proofErr w:type="spellEnd"/>
                  <w:r w:rsidRPr="00481545">
                    <w:rPr>
                      <w:rFonts w:ascii="Arial" w:hAnsi="Arial" w:cs="Arial"/>
                    </w:rPr>
                    <w:t xml:space="preserve"> Mu</w:t>
                  </w:r>
                  <w:r w:rsidR="007740AB">
                    <w:rPr>
                      <w:rFonts w:ascii="Arial" w:hAnsi="Arial" w:cs="Arial"/>
                    </w:rPr>
                    <w:t>sic Festival. Nei prossimi mesi</w:t>
                  </w:r>
                  <w:r w:rsidRPr="00481545">
                    <w:rPr>
                      <w:rFonts w:ascii="Arial" w:hAnsi="Arial" w:cs="Arial"/>
                    </w:rPr>
                    <w:t xml:space="preserve"> </w:t>
                  </w:r>
                  <w:proofErr w:type="gramStart"/>
                  <w:r w:rsidRPr="00481545">
                    <w:rPr>
                      <w:rFonts w:ascii="Arial" w:hAnsi="Arial" w:cs="Arial"/>
                    </w:rPr>
                    <w:t>esordirà</w:t>
                  </w:r>
                  <w:proofErr w:type="gramEnd"/>
                  <w:r w:rsidRPr="00481545">
                    <w:rPr>
                      <w:rFonts w:ascii="Arial" w:hAnsi="Arial" w:cs="Arial"/>
                    </w:rPr>
                    <w:t xml:space="preserve"> sui palcoscenici di entrambi i continenti americani. Il Teatro Filarmonico di Verona </w:t>
                  </w:r>
                  <w:r w:rsidR="007740AB">
                    <w:rPr>
                      <w:rFonts w:ascii="Arial" w:hAnsi="Arial" w:cs="Arial"/>
                    </w:rPr>
                    <w:t>l’ha avuta ospite nel m</w:t>
                  </w:r>
                  <w:r w:rsidRPr="00481545">
                    <w:rPr>
                      <w:rFonts w:ascii="Arial" w:hAnsi="Arial" w:cs="Arial"/>
                    </w:rPr>
                    <w:t xml:space="preserve">aggio 2013 in occasione di un Galà Lirico promosso dall’Associazione Culturale Verona Lirica. Recentemente </w:t>
                  </w:r>
                  <w:r w:rsidR="007740AB">
                    <w:rPr>
                      <w:rFonts w:ascii="Arial" w:hAnsi="Arial" w:cs="Arial"/>
                    </w:rPr>
                    <w:t xml:space="preserve">ha cantato nella produzione de </w:t>
                  </w:r>
                  <w:r w:rsidR="007740AB" w:rsidRPr="007740AB">
                    <w:rPr>
                      <w:rFonts w:ascii="Arial" w:hAnsi="Arial" w:cs="Arial"/>
                      <w:i/>
                    </w:rPr>
                    <w:t>La Vedova Allegra</w:t>
                  </w:r>
                  <w:r w:rsidRPr="00481545">
                    <w:rPr>
                      <w:rFonts w:ascii="Arial" w:hAnsi="Arial" w:cs="Arial"/>
                    </w:rPr>
                    <w:t xml:space="preserve"> di F. </w:t>
                  </w:r>
                  <w:proofErr w:type="spellStart"/>
                  <w:r w:rsidRPr="00481545">
                    <w:rPr>
                      <w:rFonts w:ascii="Arial" w:hAnsi="Arial" w:cs="Arial"/>
                    </w:rPr>
                    <w:t>Lehár</w:t>
                  </w:r>
                  <w:proofErr w:type="spellEnd"/>
                  <w:r w:rsidRPr="00481545">
                    <w:rPr>
                      <w:rFonts w:ascii="Arial" w:hAnsi="Arial" w:cs="Arial"/>
                    </w:rPr>
                    <w:t xml:space="preserve"> presso il Teatro Filarmonico di Verona sotto da direzione di R. Gianola e per la regia di G. Landi.</w:t>
                  </w:r>
                </w:p>
                <w:tbl>
                  <w:tblPr>
                    <w:tblW w:w="10000" w:type="dxa"/>
                    <w:tblBorders>
                      <w:top w:val="nil"/>
                      <w:left w:val="nil"/>
                      <w:right w:val="nil"/>
                    </w:tblBorders>
                    <w:tblLayout w:type="fixed"/>
                    <w:tblCellMar>
                      <w:left w:w="0" w:type="dxa"/>
                      <w:right w:w="0" w:type="dxa"/>
                    </w:tblCellMar>
                    <w:tblLook w:val="0000" w:firstRow="0" w:lastRow="0" w:firstColumn="0" w:lastColumn="0" w:noHBand="0" w:noVBand="0"/>
                  </w:tblPr>
                  <w:tblGrid>
                    <w:gridCol w:w="10000"/>
                  </w:tblGrid>
                  <w:tr w:rsidR="00481545" w:rsidRPr="00481545">
                    <w:tblPrEx>
                      <w:tblCellMar>
                        <w:top w:w="0" w:type="dxa"/>
                        <w:left w:w="0" w:type="dxa"/>
                        <w:bottom w:w="0" w:type="dxa"/>
                        <w:right w:w="0" w:type="dxa"/>
                      </w:tblCellMar>
                    </w:tblPrEx>
                    <w:tc>
                      <w:tcPr>
                        <w:tcW w:w="10000" w:type="dxa"/>
                        <w:tcBorders>
                          <w:top w:val="nil"/>
                          <w:left w:val="nil"/>
                          <w:bottom w:val="nil"/>
                          <w:right w:val="nil"/>
                        </w:tcBorders>
                        <w:shd w:val="clear" w:color="auto" w:fill="FFFFFF"/>
                      </w:tcPr>
                      <w:p w:rsidR="00481545" w:rsidRPr="00481545" w:rsidRDefault="00481545" w:rsidP="004E3829">
                        <w:pPr>
                          <w:widowControl w:val="0"/>
                          <w:autoSpaceDE w:val="0"/>
                          <w:autoSpaceDN w:val="0"/>
                          <w:adjustRightInd w:val="0"/>
                          <w:spacing w:after="0"/>
                          <w:jc w:val="center"/>
                          <w:rPr>
                            <w:rFonts w:ascii="Arial" w:hAnsi="Arial" w:cs="Arial"/>
                          </w:rPr>
                        </w:pPr>
                      </w:p>
                    </w:tc>
                  </w:tr>
                </w:tbl>
                <w:p w:rsidR="00481545" w:rsidRPr="00481545" w:rsidRDefault="00481545" w:rsidP="004E3829">
                  <w:pPr>
                    <w:widowControl w:val="0"/>
                    <w:autoSpaceDE w:val="0"/>
                    <w:autoSpaceDN w:val="0"/>
                    <w:adjustRightInd w:val="0"/>
                    <w:spacing w:after="0"/>
                    <w:rPr>
                      <w:rFonts w:ascii="Arial" w:hAnsi="Arial" w:cs="Arial"/>
                    </w:rPr>
                  </w:pPr>
                </w:p>
              </w:tc>
            </w:tr>
          </w:tbl>
          <w:p w:rsidR="00481545" w:rsidRPr="00481545" w:rsidRDefault="00481545" w:rsidP="004E3829">
            <w:pPr>
              <w:widowControl w:val="0"/>
              <w:autoSpaceDE w:val="0"/>
              <w:autoSpaceDN w:val="0"/>
              <w:adjustRightInd w:val="0"/>
              <w:spacing w:after="0"/>
              <w:jc w:val="center"/>
              <w:rPr>
                <w:rFonts w:ascii="Arial" w:hAnsi="Arial" w:cs="Arial"/>
              </w:rPr>
            </w:pPr>
          </w:p>
        </w:tc>
      </w:tr>
    </w:tbl>
    <w:p w:rsidR="00746522" w:rsidRPr="00481545" w:rsidRDefault="00746522">
      <w:pPr>
        <w:rPr>
          <w:rFonts w:ascii="Arial" w:hAnsi="Arial" w:cs="Arial"/>
        </w:rPr>
      </w:pPr>
    </w:p>
    <w:sectPr w:rsidR="00746522" w:rsidRPr="00481545" w:rsidSect="008F05EE">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545"/>
    <w:rsid w:val="003E2BFE"/>
    <w:rsid w:val="00481545"/>
    <w:rsid w:val="004E3829"/>
    <w:rsid w:val="00626FCC"/>
    <w:rsid w:val="006744C1"/>
    <w:rsid w:val="00746522"/>
    <w:rsid w:val="007740AB"/>
    <w:rsid w:val="008F05EE"/>
    <w:rsid w:val="008F2363"/>
    <w:rsid w:val="008F6AA7"/>
    <w:rsid w:val="00973D90"/>
    <w:rsid w:val="00BA0BCA"/>
    <w:rsid w:val="00BB2426"/>
    <w:rsid w:val="00D45882"/>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8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235</Words>
  <Characters>1344</Characters>
  <Application>Microsoft Macintosh Word</Application>
  <DocSecurity>0</DocSecurity>
  <Lines>11</Lines>
  <Paragraphs>3</Paragraphs>
  <ScaleCrop>false</ScaleCrop>
  <Company>nuova choros</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Masseroli</dc:creator>
  <cp:keywords/>
  <dc:description/>
  <cp:lastModifiedBy>Sara Masseroli</cp:lastModifiedBy>
  <cp:revision>1</cp:revision>
  <cp:lastPrinted>2017-09-07T07:40:00Z</cp:lastPrinted>
  <dcterms:created xsi:type="dcterms:W3CDTF">2017-09-07T07:17:00Z</dcterms:created>
  <dcterms:modified xsi:type="dcterms:W3CDTF">2017-09-07T07:40:00Z</dcterms:modified>
</cp:coreProperties>
</file>